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2C1B" w14:textId="623F1546" w:rsidR="0071745C" w:rsidRDefault="0071745C"/>
    <w:p w14:paraId="7CF7A3EA" w14:textId="77777777" w:rsidR="00080E2D" w:rsidRPr="00080E2D" w:rsidRDefault="00080E2D" w:rsidP="00080E2D">
      <w:pPr>
        <w:jc w:val="center"/>
        <w:rPr>
          <w:rFonts w:cs="Arial"/>
          <w:b/>
          <w:bCs/>
          <w:sz w:val="32"/>
          <w:szCs w:val="32"/>
        </w:rPr>
      </w:pPr>
      <w:r w:rsidRPr="00080E2D">
        <w:rPr>
          <w:rFonts w:cs="Arial"/>
          <w:b/>
          <w:bCs/>
          <w:sz w:val="32"/>
          <w:szCs w:val="32"/>
        </w:rPr>
        <w:t xml:space="preserve">West Hills Healthcare Clinic’s Participation in </w:t>
      </w:r>
      <w:r w:rsidRPr="00080E2D">
        <w:rPr>
          <w:rFonts w:cs="Arial"/>
          <w:b/>
          <w:bCs/>
          <w:sz w:val="32"/>
          <w:szCs w:val="32"/>
        </w:rPr>
        <w:br/>
        <w:t>Comprehensive Primary Care Plus (CPC+) Is Ending</w:t>
      </w:r>
    </w:p>
    <w:p w14:paraId="4358352E" w14:textId="77777777" w:rsidR="00080E2D" w:rsidRPr="00080E2D" w:rsidRDefault="00080E2D" w:rsidP="00080E2D">
      <w:pPr>
        <w:rPr>
          <w:rFonts w:cs="Arial"/>
          <w:sz w:val="26"/>
          <w:szCs w:val="26"/>
        </w:rPr>
      </w:pPr>
      <w:r w:rsidRPr="00080E2D">
        <w:rPr>
          <w:rFonts w:cs="Arial"/>
          <w:sz w:val="26"/>
          <w:szCs w:val="26"/>
        </w:rPr>
        <w:t xml:space="preserve">The Center for Medicare &amp; Medicaid Innovation (CMMI) is concluding the Comprehensive Primary Care Plus (CPC+) program for all participating practices effective December 31, 2021. We do not anticipate any change in the quality of care you will continue to receive at our practice </w:t>
      </w:r>
      <w:proofErr w:type="gramStart"/>
      <w:r w:rsidRPr="00080E2D">
        <w:rPr>
          <w:rFonts w:cs="Arial"/>
          <w:sz w:val="26"/>
          <w:szCs w:val="26"/>
        </w:rPr>
        <w:t>as a result of</w:t>
      </w:r>
      <w:proofErr w:type="gramEnd"/>
      <w:r w:rsidRPr="00080E2D">
        <w:rPr>
          <w:rFonts w:cs="Arial"/>
          <w:sz w:val="26"/>
          <w:szCs w:val="26"/>
        </w:rPr>
        <w:t xml:space="preserve"> this change.</w:t>
      </w:r>
    </w:p>
    <w:p w14:paraId="29FCF237" w14:textId="77777777" w:rsidR="00080E2D" w:rsidRPr="00080E2D" w:rsidRDefault="00080E2D" w:rsidP="00080E2D">
      <w:pPr>
        <w:rPr>
          <w:rFonts w:cs="Arial"/>
          <w:sz w:val="26"/>
          <w:szCs w:val="26"/>
        </w:rPr>
      </w:pPr>
      <w:r w:rsidRPr="00080E2D">
        <w:rPr>
          <w:rFonts w:cs="Arial"/>
          <w:sz w:val="26"/>
          <w:szCs w:val="26"/>
        </w:rPr>
        <w:t xml:space="preserve">Please note, the conclusion of our participation in the CPC+ program will </w:t>
      </w:r>
      <w:r w:rsidRPr="00080E2D">
        <w:rPr>
          <w:rFonts w:cs="Arial"/>
          <w:sz w:val="26"/>
          <w:szCs w:val="26"/>
          <w:u w:val="single"/>
        </w:rPr>
        <w:t xml:space="preserve">not </w:t>
      </w:r>
      <w:r w:rsidRPr="00080E2D">
        <w:rPr>
          <w:rFonts w:cs="Arial"/>
          <w:sz w:val="26"/>
          <w:szCs w:val="26"/>
        </w:rPr>
        <w:t xml:space="preserve">result in a change in your Medicare benefits. Your doctor may continue to recommend that you see </w:t>
      </w:r>
      <w:proofErr w:type="gramStart"/>
      <w:r w:rsidRPr="00080E2D">
        <w:rPr>
          <w:rFonts w:cs="Arial"/>
          <w:sz w:val="26"/>
          <w:szCs w:val="26"/>
        </w:rPr>
        <w:t>particular doctors</w:t>
      </w:r>
      <w:proofErr w:type="gramEnd"/>
      <w:r w:rsidRPr="00080E2D">
        <w:rPr>
          <w:rFonts w:cs="Arial"/>
          <w:sz w:val="26"/>
          <w:szCs w:val="26"/>
        </w:rPr>
        <w:t xml:space="preserve"> for your specific health needs, but it’s always your choice which doctors you use or hospital you visit. You continue to have the right to use or visit any doctor or hospital that accepts Medicare, at any time.</w:t>
      </w:r>
    </w:p>
    <w:p w14:paraId="67E4ECEA" w14:textId="77777777" w:rsidR="00080E2D" w:rsidRPr="00080E2D" w:rsidRDefault="00080E2D" w:rsidP="00080E2D">
      <w:pPr>
        <w:keepNext/>
        <w:rPr>
          <w:rFonts w:cs="Arial"/>
          <w:b/>
          <w:i/>
          <w:color w:val="44546A" w:themeColor="text2"/>
          <w:sz w:val="26"/>
          <w:szCs w:val="26"/>
        </w:rPr>
      </w:pPr>
      <w:r w:rsidRPr="00080E2D">
        <w:rPr>
          <w:rFonts w:cs="Arial"/>
          <w:b/>
          <w:i/>
          <w:color w:val="44546A" w:themeColor="text2"/>
          <w:sz w:val="26"/>
          <w:szCs w:val="26"/>
        </w:rPr>
        <w:t>Questions?</w:t>
      </w:r>
    </w:p>
    <w:p w14:paraId="5461AB0B" w14:textId="76D251BE" w:rsidR="00080E2D" w:rsidRPr="00080E2D" w:rsidRDefault="00080E2D" w:rsidP="00080E2D">
      <w:pPr>
        <w:rPr>
          <w:rFonts w:cs="Arial"/>
          <w:sz w:val="26"/>
          <w:szCs w:val="26"/>
        </w:rPr>
      </w:pPr>
      <w:r w:rsidRPr="00080E2D">
        <w:rPr>
          <w:rFonts w:cs="Arial"/>
          <w:sz w:val="26"/>
          <w:szCs w:val="26"/>
        </w:rPr>
        <w:t xml:space="preserve">If you have questions or concerns, </w:t>
      </w:r>
      <w:r w:rsidRPr="00080E2D">
        <w:rPr>
          <w:rFonts w:cs="Arial"/>
          <w:sz w:val="26"/>
          <w:szCs w:val="26"/>
        </w:rPr>
        <w:t>please contact</w:t>
      </w:r>
      <w:r w:rsidRPr="00080E2D">
        <w:rPr>
          <w:rFonts w:cs="Arial"/>
          <w:sz w:val="26"/>
          <w:szCs w:val="26"/>
        </w:rPr>
        <w:t xml:space="preserve"> Doug Dreibelbis at             </w:t>
      </w:r>
      <w:proofErr w:type="gramStart"/>
      <w:r w:rsidRPr="00080E2D">
        <w:rPr>
          <w:rFonts w:cs="Arial"/>
          <w:sz w:val="26"/>
          <w:szCs w:val="26"/>
        </w:rPr>
        <w:t xml:space="preserve">   (</w:t>
      </w:r>
      <w:proofErr w:type="gramEnd"/>
      <w:r w:rsidRPr="00080E2D">
        <w:rPr>
          <w:rFonts w:cs="Arial"/>
          <w:sz w:val="26"/>
          <w:szCs w:val="26"/>
        </w:rPr>
        <w:t>503) 472-4197 x</w:t>
      </w:r>
      <w:r w:rsidRPr="00080E2D">
        <w:rPr>
          <w:rFonts w:cs="Arial"/>
          <w:sz w:val="26"/>
          <w:szCs w:val="26"/>
        </w:rPr>
        <w:t xml:space="preserve"> </w:t>
      </w:r>
      <w:r w:rsidRPr="00080E2D">
        <w:rPr>
          <w:rFonts w:cs="Arial"/>
          <w:sz w:val="26"/>
          <w:szCs w:val="26"/>
        </w:rPr>
        <w:t>115 or bring it up next time you’re in the office for an appointment.</w:t>
      </w:r>
    </w:p>
    <w:p w14:paraId="41EB9D43" w14:textId="77777777" w:rsidR="00080E2D" w:rsidRPr="00080E2D" w:rsidRDefault="00080E2D" w:rsidP="00080E2D">
      <w:pPr>
        <w:rPr>
          <w:rFonts w:cs="Arial"/>
          <w:sz w:val="26"/>
          <w:szCs w:val="26"/>
        </w:rPr>
      </w:pPr>
      <w:r w:rsidRPr="00080E2D">
        <w:rPr>
          <w:rFonts w:cs="Arial"/>
          <w:sz w:val="26"/>
          <w:szCs w:val="26"/>
        </w:rPr>
        <w:t xml:space="preserve">For general questions regarding the CPC+ program, please visit: </w:t>
      </w:r>
      <w:hyperlink r:id="rId6" w:history="1">
        <w:r w:rsidRPr="00080E2D">
          <w:rPr>
            <w:rStyle w:val="Hyperlink"/>
            <w:rFonts w:cs="Arial"/>
            <w:sz w:val="26"/>
            <w:szCs w:val="26"/>
          </w:rPr>
          <w:t>http://innovation.cms.gov/initiatives/comprehensive-primary-care-plus</w:t>
        </w:r>
      </w:hyperlink>
    </w:p>
    <w:p w14:paraId="06FCEC22" w14:textId="77777777" w:rsidR="00080E2D" w:rsidRPr="00080E2D" w:rsidRDefault="00080E2D" w:rsidP="00080E2D">
      <w:pPr>
        <w:rPr>
          <w:rFonts w:cs="Arial"/>
          <w:sz w:val="26"/>
          <w:szCs w:val="26"/>
        </w:rPr>
      </w:pPr>
      <w:r w:rsidRPr="00080E2D">
        <w:rPr>
          <w:rFonts w:cs="Arial"/>
          <w:sz w:val="26"/>
          <w:szCs w:val="26"/>
        </w:rPr>
        <w:t>For Information regarding your Medicare benefits, please contact Medicare directly at 1-800-MEDICARE.</w:t>
      </w:r>
    </w:p>
    <w:p w14:paraId="12F931C9" w14:textId="77777777" w:rsidR="00080E2D" w:rsidRDefault="00080E2D"/>
    <w:sectPr w:rsidR="00080E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7B99" w14:textId="77777777" w:rsidR="00080E2D" w:rsidRDefault="00080E2D" w:rsidP="00080E2D">
      <w:pPr>
        <w:spacing w:before="0" w:after="0" w:line="240" w:lineRule="auto"/>
      </w:pPr>
      <w:r>
        <w:separator/>
      </w:r>
    </w:p>
  </w:endnote>
  <w:endnote w:type="continuationSeparator" w:id="0">
    <w:p w14:paraId="34BF8CD4" w14:textId="77777777" w:rsidR="00080E2D" w:rsidRDefault="00080E2D" w:rsidP="00080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4A90" w14:textId="77777777" w:rsidR="00080E2D" w:rsidRDefault="00080E2D" w:rsidP="00080E2D">
      <w:pPr>
        <w:spacing w:before="0" w:after="0" w:line="240" w:lineRule="auto"/>
      </w:pPr>
      <w:r>
        <w:separator/>
      </w:r>
    </w:p>
  </w:footnote>
  <w:footnote w:type="continuationSeparator" w:id="0">
    <w:p w14:paraId="40C51CAD" w14:textId="77777777" w:rsidR="00080E2D" w:rsidRDefault="00080E2D" w:rsidP="00080E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A12" w14:textId="77777777" w:rsidR="00080E2D" w:rsidRPr="00D53802" w:rsidRDefault="00080E2D" w:rsidP="00080E2D">
    <w:pPr>
      <w:pStyle w:val="Header"/>
      <w:jc w:val="center"/>
      <w:rPr>
        <w:rFonts w:ascii="Arial" w:hAnsi="Arial" w:cs="Arial"/>
        <w:b/>
        <w:bCs/>
        <w:sz w:val="36"/>
        <w:szCs w:val="36"/>
      </w:rPr>
    </w:pPr>
    <w:r w:rsidRPr="00D53802">
      <w:rPr>
        <w:rFonts w:ascii="Arial" w:hAnsi="Arial" w:cs="Arial"/>
        <w:b/>
        <w:bCs/>
        <w:noProof/>
        <w:sz w:val="32"/>
        <w:szCs w:val="32"/>
      </w:rPr>
      <w:drawing>
        <wp:anchor distT="0" distB="0" distL="114300" distR="114300" simplePos="0" relativeHeight="251659264" behindDoc="1" locked="0" layoutInCell="1" allowOverlap="1" wp14:anchorId="0C85FDA3" wp14:editId="0B60117D">
          <wp:simplePos x="0" y="0"/>
          <wp:positionH relativeFrom="margin">
            <wp:posOffset>914400</wp:posOffset>
          </wp:positionH>
          <wp:positionV relativeFrom="paragraph">
            <wp:posOffset>85725</wp:posOffset>
          </wp:positionV>
          <wp:extent cx="1238250" cy="521354"/>
          <wp:effectExtent l="0" t="0" r="0" b="0"/>
          <wp:wrapNone/>
          <wp:docPr id="2" name="Picture 2" descr="C:\Users\rharris\Deskto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ris\Desktop\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213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802">
      <w:rPr>
        <w:rFonts w:ascii="Arial" w:hAnsi="Arial" w:cs="Arial"/>
        <w:b/>
        <w:bCs/>
        <w:sz w:val="36"/>
        <w:szCs w:val="36"/>
      </w:rPr>
      <w:t>West Hills Healthcare Clinic</w:t>
    </w:r>
  </w:p>
  <w:p w14:paraId="414702A5" w14:textId="77777777" w:rsidR="00080E2D" w:rsidRPr="00D53802" w:rsidRDefault="00080E2D" w:rsidP="00080E2D">
    <w:pPr>
      <w:pStyle w:val="Header"/>
      <w:jc w:val="center"/>
      <w:rPr>
        <w:rFonts w:ascii="Arial" w:hAnsi="Arial" w:cs="Arial"/>
        <w:b/>
        <w:bCs/>
        <w:sz w:val="24"/>
        <w:szCs w:val="24"/>
      </w:rPr>
    </w:pPr>
    <w:r w:rsidRPr="00D53802">
      <w:rPr>
        <w:rFonts w:ascii="Arial" w:hAnsi="Arial" w:cs="Arial"/>
        <w:b/>
        <w:bCs/>
        <w:sz w:val="24"/>
        <w:szCs w:val="24"/>
      </w:rPr>
      <w:t>2163 NW 2</w:t>
    </w:r>
    <w:r w:rsidRPr="00D53802">
      <w:rPr>
        <w:rFonts w:ascii="Arial" w:hAnsi="Arial" w:cs="Arial"/>
        <w:b/>
        <w:bCs/>
        <w:sz w:val="24"/>
        <w:szCs w:val="24"/>
        <w:vertAlign w:val="superscript"/>
      </w:rPr>
      <w:t>nd</w:t>
    </w:r>
    <w:r w:rsidRPr="00D53802">
      <w:rPr>
        <w:rFonts w:ascii="Arial" w:hAnsi="Arial" w:cs="Arial"/>
        <w:b/>
        <w:bCs/>
        <w:sz w:val="24"/>
        <w:szCs w:val="24"/>
      </w:rPr>
      <w:t xml:space="preserve"> St McMinnville, OR 97128</w:t>
    </w:r>
  </w:p>
  <w:p w14:paraId="5C3D4251" w14:textId="77777777" w:rsidR="00080E2D" w:rsidRPr="00D53802" w:rsidRDefault="00080E2D" w:rsidP="00080E2D">
    <w:pPr>
      <w:pStyle w:val="Header"/>
      <w:jc w:val="center"/>
      <w:rPr>
        <w:rFonts w:ascii="Arial" w:hAnsi="Arial" w:cs="Arial"/>
        <w:b/>
        <w:bCs/>
        <w:sz w:val="24"/>
        <w:szCs w:val="24"/>
      </w:rPr>
    </w:pPr>
    <w:r w:rsidRPr="00D53802">
      <w:rPr>
        <w:rFonts w:ascii="Arial" w:hAnsi="Arial" w:cs="Arial"/>
        <w:b/>
        <w:bCs/>
        <w:sz w:val="24"/>
        <w:szCs w:val="24"/>
      </w:rPr>
      <w:t>Tel 503-472-4197 Fax 503-434-2886</w:t>
    </w:r>
  </w:p>
  <w:p w14:paraId="4854C193" w14:textId="36834939" w:rsidR="00080E2D" w:rsidRPr="00D53802" w:rsidRDefault="00080E2D" w:rsidP="00080E2D">
    <w:pPr>
      <w:pStyle w:val="Header"/>
      <w:jc w:val="center"/>
      <w:rPr>
        <w:rFonts w:ascii="Arial" w:hAnsi="Arial" w:cs="Arial"/>
        <w:b/>
        <w:bCs/>
        <w:sz w:val="24"/>
        <w:szCs w:val="24"/>
      </w:rPr>
    </w:pPr>
    <w:r w:rsidRPr="00D53802">
      <w:rPr>
        <w:rFonts w:ascii="Arial" w:hAnsi="Arial" w:cs="Arial"/>
        <w:b/>
        <w:bCs/>
        <w:sz w:val="24"/>
        <w:szCs w:val="24"/>
      </w:rPr>
      <w:t>www.westhillshealthcare.com</w:t>
    </w:r>
  </w:p>
  <w:p w14:paraId="5A642734" w14:textId="77777777" w:rsidR="00080E2D" w:rsidRDefault="00080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2D"/>
    <w:rsid w:val="00080E2D"/>
    <w:rsid w:val="0071745C"/>
    <w:rsid w:val="00D5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3F38"/>
  <w15:chartTrackingRefBased/>
  <w15:docId w15:val="{6D747D69-F62B-4439-B249-5F0FF3D4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2D"/>
    <w:pPr>
      <w:spacing w:before="220" w:after="22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2D"/>
    <w:pPr>
      <w:tabs>
        <w:tab w:val="center" w:pos="4680"/>
        <w:tab w:val="right" w:pos="9360"/>
      </w:tabs>
      <w:spacing w:before="0" w:after="0" w:line="240" w:lineRule="auto"/>
    </w:pPr>
    <w:rPr>
      <w:rFonts w:asciiTheme="minorHAnsi" w:hAnsiTheme="minorHAnsi"/>
      <w:sz w:val="22"/>
    </w:rPr>
  </w:style>
  <w:style w:type="character" w:customStyle="1" w:styleId="HeaderChar">
    <w:name w:val="Header Char"/>
    <w:basedOn w:val="DefaultParagraphFont"/>
    <w:link w:val="Header"/>
    <w:uiPriority w:val="99"/>
    <w:rsid w:val="00080E2D"/>
  </w:style>
  <w:style w:type="paragraph" w:styleId="Footer">
    <w:name w:val="footer"/>
    <w:basedOn w:val="Normal"/>
    <w:link w:val="FooterChar"/>
    <w:uiPriority w:val="99"/>
    <w:unhideWhenUsed/>
    <w:rsid w:val="00080E2D"/>
    <w:pPr>
      <w:tabs>
        <w:tab w:val="center" w:pos="4680"/>
        <w:tab w:val="right" w:pos="9360"/>
      </w:tabs>
      <w:spacing w:before="0" w:after="0" w:line="240" w:lineRule="auto"/>
    </w:pPr>
    <w:rPr>
      <w:rFonts w:asciiTheme="minorHAnsi" w:hAnsiTheme="minorHAnsi"/>
      <w:sz w:val="22"/>
    </w:rPr>
  </w:style>
  <w:style w:type="character" w:customStyle="1" w:styleId="FooterChar">
    <w:name w:val="Footer Char"/>
    <w:basedOn w:val="DefaultParagraphFont"/>
    <w:link w:val="Footer"/>
    <w:uiPriority w:val="99"/>
    <w:rsid w:val="00080E2D"/>
  </w:style>
  <w:style w:type="character" w:styleId="Hyperlink">
    <w:name w:val="Hyperlink"/>
    <w:basedOn w:val="DefaultParagraphFont"/>
    <w:uiPriority w:val="99"/>
    <w:unhideWhenUsed/>
    <w:rsid w:val="00080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novation.cms.gov/initiatives/comprehensive-primary-care-p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Opitz</dc:creator>
  <cp:keywords/>
  <dc:description/>
  <cp:lastModifiedBy>Heather Opitz</cp:lastModifiedBy>
  <cp:revision>2</cp:revision>
  <dcterms:created xsi:type="dcterms:W3CDTF">2021-11-17T22:48:00Z</dcterms:created>
  <dcterms:modified xsi:type="dcterms:W3CDTF">2021-11-17T22:52:00Z</dcterms:modified>
</cp:coreProperties>
</file>